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0" w:rsidRDefault="007468D0" w:rsidP="008B51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6699"/>
          <w:sz w:val="28"/>
          <w:szCs w:val="28"/>
          <w:lang w:eastAsia="ru-RU"/>
        </w:rPr>
      </w:pPr>
      <w:r w:rsidRPr="007468D0">
        <w:rPr>
          <w:rFonts w:ascii="Arial" w:eastAsia="Times New Roman" w:hAnsi="Arial" w:cs="Arial"/>
          <w:b/>
          <w:bCs/>
          <w:color w:val="FF6699"/>
          <w:sz w:val="28"/>
          <w:szCs w:val="28"/>
          <w:lang w:eastAsia="ru-RU"/>
        </w:rPr>
        <w:t>Советы логопеда</w:t>
      </w:r>
    </w:p>
    <w:p w:rsidR="008B51DD" w:rsidRPr="007468D0" w:rsidRDefault="008B51DD" w:rsidP="008B51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6699"/>
          <w:sz w:val="28"/>
          <w:szCs w:val="28"/>
          <w:lang w:eastAsia="ru-RU"/>
        </w:rPr>
      </w:pPr>
      <w:bookmarkStart w:id="0" w:name="_GoBack"/>
      <w:bookmarkEnd w:id="0"/>
    </w:p>
    <w:p w:rsidR="00E7066D" w:rsidRPr="008B51DD" w:rsidRDefault="007468D0" w:rsidP="008B51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CCFF"/>
          <w:sz w:val="36"/>
          <w:szCs w:val="36"/>
          <w:lang w:eastAsia="ru-RU"/>
        </w:rPr>
      </w:pPr>
      <w:r w:rsidRPr="008B51DD">
        <w:rPr>
          <w:rFonts w:ascii="Arial" w:eastAsia="Times New Roman" w:hAnsi="Arial" w:cs="Arial"/>
          <w:b/>
          <w:bCs/>
          <w:color w:val="00CCFF"/>
          <w:sz w:val="36"/>
          <w:szCs w:val="36"/>
          <w:lang w:eastAsia="ru-RU"/>
        </w:rPr>
        <w:t>Игры, которые помогут научиться читать</w:t>
      </w:r>
    </w:p>
    <w:p w:rsidR="007468D0" w:rsidRPr="007468D0" w:rsidRDefault="007468D0" w:rsidP="008B51DD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«Соедини буквы»</w:t>
      </w:r>
    </w:p>
    <w:p w:rsidR="007468D0" w:rsidRPr="00470178" w:rsidRDefault="007468D0" w:rsidP="007468D0">
      <w:pPr>
        <w:spacing w:before="225" w:after="225" w:line="240" w:lineRule="auto"/>
        <w:ind w:left="-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всей площади листка бумаги напишите в произвольном порядке печатные буквы, предположим от "а" до "д". Пусть ребенок попробует соединить их в алфавитном порядке. Когда он выучит эту часть алфавита и сможет узнавать буквы в книге, добавьте еще несколько букв. Можно то же самое делать и с цифрами.</w:t>
      </w:r>
    </w:p>
    <w:p w:rsidR="007468D0" w:rsidRPr="007468D0" w:rsidRDefault="007468D0" w:rsidP="007468D0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«Изобразим алфавит»</w:t>
      </w:r>
    </w:p>
    <w:p w:rsidR="007468D0" w:rsidRPr="00470178" w:rsidRDefault="007468D0" w:rsidP="007468D0">
      <w:pPr>
        <w:spacing w:before="225" w:after="225" w:line="240" w:lineRule="auto"/>
        <w:ind w:left="-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раз обсудите с ребенком, какие буквы алфавита он знает хорошо, а какие пока только узнает. Выберите самую знакомую малышу букву и предложите ему изобразить ее с помощью его собственного тела. Сначала можно показать образец выбранной буквы в книге или на карточке. Удачная идея - подключить к этой игре другого ребенка. Тогда можно изобразить и самые сложные буквы.</w:t>
      </w:r>
    </w:p>
    <w:p w:rsidR="007468D0" w:rsidRPr="007468D0" w:rsidRDefault="007468D0" w:rsidP="007468D0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«Эти буквы я уже знаю»</w:t>
      </w:r>
    </w:p>
    <w:p w:rsidR="007468D0" w:rsidRPr="00470178" w:rsidRDefault="007468D0" w:rsidP="007468D0">
      <w:pPr>
        <w:spacing w:before="225" w:after="225" w:line="240" w:lineRule="auto"/>
        <w:ind w:left="-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Выберите букву, которую ваш малыш уже хорошо узнает. Попросите его посмотреть вокруг и отыскать предметы, названия которых начинаются на эту букву. А найдет ли он букву на вывеске, в табличке с названием улицы, на номерном знаке автомобиля?</w:t>
      </w:r>
    </w:p>
    <w:p w:rsidR="007468D0" w:rsidRPr="007468D0" w:rsidRDefault="007468D0" w:rsidP="007468D0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«Ищем буквы и слова»</w:t>
      </w:r>
    </w:p>
    <w:p w:rsidR="007468D0" w:rsidRPr="00470178" w:rsidRDefault="007468D0" w:rsidP="007468D0">
      <w:pPr>
        <w:spacing w:before="225" w:after="225" w:line="240" w:lineRule="auto"/>
        <w:ind w:left="-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Первое задание - найти определенные буквы на рекламных объявлениях, магазинных и дорожных вывесках, названиях улиц, афишах... Можно попробовать отыскивать буквы в алфавитном порядке или в порядке букв имени ребенка. Второе задание - отыскать определенное слово на странице текста или на тех же вывесках и объявлениях. Образец слова нужно ребенку дать на отдельном листке.</w:t>
      </w:r>
    </w:p>
    <w:p w:rsidR="007468D0" w:rsidRPr="007468D0" w:rsidRDefault="007468D0" w:rsidP="007468D0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«Надписи»</w:t>
      </w:r>
    </w:p>
    <w:p w:rsidR="007468D0" w:rsidRPr="00470178" w:rsidRDefault="007468D0" w:rsidP="007468D0">
      <w:pPr>
        <w:spacing w:before="225" w:after="225" w:line="240" w:lineRule="auto"/>
        <w:ind w:left="-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Хорошая подготовка к овладению чтением - запоминание целостного образа слова. Для этого сделайте таблички с названиями знакомых ребенку предметов и расположите их в соответствующих местах его комнаты. </w:t>
      </w:r>
      <w:proofErr w:type="gramStart"/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можно использовать слова "шкаф", "стол", "стена", "окно" и т. д.</w:t>
      </w:r>
      <w:proofErr w:type="gramEnd"/>
    </w:p>
    <w:p w:rsidR="007468D0" w:rsidRPr="007468D0" w:rsidRDefault="007468D0" w:rsidP="007468D0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«Значки»</w:t>
      </w:r>
    </w:p>
    <w:p w:rsidR="007468D0" w:rsidRDefault="007468D0" w:rsidP="007468D0">
      <w:pPr>
        <w:spacing w:before="225" w:after="225" w:line="240" w:lineRule="auto"/>
        <w:ind w:left="-709"/>
        <w:jc w:val="both"/>
        <w:outlineLvl w:val="3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proofErr w:type="gramStart"/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прогулки с ребенком по городу обратите его внимание на самые разные знаки, символы, обозначения на рекламных плакатах, на различного рода указателях (дорожные знаки, обозначения метро, транспортных остановок).</w:t>
      </w:r>
      <w:proofErr w:type="gramEnd"/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Спросите малыша, что обозначают эти знаки. Когда вы с малышом вернетесь домой, попросите его нарисовать увиденные знаки. Может быть, ему захочется придумать свои знаки и символы. Обсудите эти знаки тоже.</w:t>
      </w:r>
      <w:r w:rsidRPr="007468D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</w:p>
    <w:p w:rsidR="007468D0" w:rsidRPr="007468D0" w:rsidRDefault="007468D0" w:rsidP="007468D0">
      <w:pPr>
        <w:spacing w:before="225" w:after="225" w:line="240" w:lineRule="auto"/>
        <w:ind w:left="-709"/>
        <w:jc w:val="center"/>
        <w:outlineLvl w:val="3"/>
        <w:rPr>
          <w:rFonts w:ascii="Arial" w:eastAsia="Times New Roman" w:hAnsi="Arial" w:cs="Arial"/>
          <w:b/>
          <w:bCs/>
          <w:caps/>
          <w:color w:val="FF6699"/>
          <w:lang w:eastAsia="ru-RU"/>
        </w:rPr>
      </w:pPr>
      <w:r w:rsidRPr="007468D0">
        <w:rPr>
          <w:rFonts w:ascii="Arial" w:eastAsia="Times New Roman" w:hAnsi="Arial" w:cs="Arial"/>
          <w:b/>
          <w:bCs/>
          <w:caps/>
          <w:color w:val="FF6699"/>
          <w:lang w:eastAsia="ru-RU"/>
        </w:rPr>
        <w:t>«Компьютер»</w:t>
      </w:r>
    </w:p>
    <w:p w:rsidR="007468D0" w:rsidRDefault="007468D0" w:rsidP="007468D0">
      <w:pPr>
        <w:spacing w:before="225" w:after="225" w:line="240" w:lineRule="auto"/>
        <w:ind w:left="-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 вас дома есть компьютер, сядьте с малышом перед клавиатурой, и пусть он нажмет на какую-нибудь клавишу - напечатает строчку из одних и тех же букв. Потом строчку других. Наберите крупным шрифтом несколько простых слов и попросите малыша найти на клавиатуре буквы, из которых они состоят. Наберите его имя разными способами: прописными буквами, жирным шрифтом или курсивом.</w:t>
      </w:r>
    </w:p>
    <w:p w:rsidR="007468D0" w:rsidRPr="007468D0" w:rsidRDefault="007468D0" w:rsidP="007468D0">
      <w:pPr>
        <w:spacing w:before="225" w:after="225" w:line="240" w:lineRule="auto"/>
        <w:ind w:left="-709"/>
        <w:jc w:val="right"/>
        <w:rPr>
          <w:rFonts w:ascii="Arial" w:hAnsi="Arial" w:cs="Arial"/>
        </w:rPr>
      </w:pPr>
      <w:r w:rsidRPr="007468D0">
        <w:rPr>
          <w:rFonts w:ascii="Arial" w:hAnsi="Arial" w:cs="Arial"/>
        </w:rPr>
        <w:t>По материалам интернет - сайта</w:t>
      </w:r>
    </w:p>
    <w:sectPr w:rsidR="007468D0" w:rsidRPr="007468D0" w:rsidSect="007468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0"/>
    <w:rsid w:val="007468D0"/>
    <w:rsid w:val="008B51DD"/>
    <w:rsid w:val="00E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2011-11-05T19:11:00Z</dcterms:created>
  <dcterms:modified xsi:type="dcterms:W3CDTF">2011-11-05T19:25:00Z</dcterms:modified>
</cp:coreProperties>
</file>