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35E" w14:textId="135CF6F2" w:rsidR="008D3DF0" w:rsidRDefault="008D3DF0" w:rsidP="008D3DF0">
      <w:pPr>
        <w:spacing w:after="0" w:line="240" w:lineRule="auto"/>
        <w:ind w:left="-284" w:right="424" w:firstLine="142"/>
        <w:contextualSpacing/>
        <w:jc w:val="center"/>
        <w:rPr>
          <w:rFonts w:ascii="Comic Sans MS" w:hAnsi="Comic Sans MS"/>
          <w:b/>
          <w:bCs/>
        </w:rPr>
      </w:pPr>
      <w:r>
        <w:rPr>
          <w:noProof/>
        </w:rPr>
        <w:drawing>
          <wp:anchor distT="0" distB="0" distL="114300" distR="114300" simplePos="0" relativeHeight="251658240" behindDoc="1" locked="0" layoutInCell="1" allowOverlap="1" wp14:anchorId="60E40FE2" wp14:editId="0C62B917">
            <wp:simplePos x="0" y="0"/>
            <wp:positionH relativeFrom="column">
              <wp:posOffset>-922020</wp:posOffset>
            </wp:positionH>
            <wp:positionV relativeFrom="paragraph">
              <wp:posOffset>-648433</wp:posOffset>
            </wp:positionV>
            <wp:extent cx="7197969" cy="10420506"/>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7969" cy="104205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F409" w14:textId="4B4E3BE7" w:rsidR="00D52C30" w:rsidRDefault="00B13471" w:rsidP="008D3DF0">
      <w:pPr>
        <w:spacing w:after="0" w:line="240" w:lineRule="auto"/>
        <w:ind w:left="-284" w:right="424" w:firstLine="142"/>
        <w:contextualSpacing/>
        <w:jc w:val="center"/>
        <w:rPr>
          <w:rFonts w:ascii="Comic Sans MS" w:hAnsi="Comic Sans MS"/>
          <w:b/>
          <w:bCs/>
        </w:rPr>
      </w:pPr>
      <w:r w:rsidRPr="00A026AA">
        <w:rPr>
          <w:rFonts w:ascii="Comic Sans MS" w:hAnsi="Comic Sans MS"/>
          <w:b/>
          <w:bCs/>
        </w:rPr>
        <w:t>Упражнения, облегчающие обучению письму</w:t>
      </w:r>
    </w:p>
    <w:p w14:paraId="493753AC" w14:textId="77777777" w:rsidR="008D3DF0" w:rsidRPr="00A026AA" w:rsidRDefault="008D3DF0" w:rsidP="008D3DF0">
      <w:pPr>
        <w:spacing w:after="0" w:line="240" w:lineRule="auto"/>
        <w:ind w:left="-284" w:right="424" w:firstLine="142"/>
        <w:contextualSpacing/>
        <w:jc w:val="center"/>
        <w:rPr>
          <w:rFonts w:ascii="Comic Sans MS" w:hAnsi="Comic Sans MS"/>
          <w:b/>
          <w:bCs/>
        </w:rPr>
      </w:pPr>
    </w:p>
    <w:p w14:paraId="6E06C04F" w14:textId="3E90CAD9" w:rsidR="00B13471" w:rsidRPr="00A026AA" w:rsidRDefault="00B13471" w:rsidP="008D3DF0">
      <w:pPr>
        <w:spacing w:after="0" w:line="240" w:lineRule="auto"/>
        <w:ind w:left="-284" w:right="424" w:firstLine="142"/>
        <w:contextualSpacing/>
        <w:jc w:val="both"/>
        <w:rPr>
          <w:rFonts w:ascii="Comic Sans MS" w:hAnsi="Comic Sans MS"/>
        </w:rPr>
      </w:pPr>
      <w:r w:rsidRPr="00A026AA">
        <w:rPr>
          <w:rFonts w:ascii="Comic Sans MS" w:hAnsi="Comic Sans MS"/>
        </w:rPr>
        <w:tab/>
        <w:t>Для развития мелкой моторики и подготовки руки к письму полезна методика Т.В. Фадеевой.</w:t>
      </w:r>
    </w:p>
    <w:p w14:paraId="53C2AE3D" w14:textId="0FB6F62F" w:rsidR="00B13471" w:rsidRPr="00A026AA" w:rsidRDefault="00B13471" w:rsidP="008D3DF0">
      <w:pPr>
        <w:spacing w:after="0" w:line="240" w:lineRule="auto"/>
        <w:ind w:left="-284" w:right="424" w:firstLine="142"/>
        <w:contextualSpacing/>
        <w:jc w:val="both"/>
        <w:rPr>
          <w:rFonts w:ascii="Comic Sans MS" w:hAnsi="Comic Sans MS"/>
        </w:rPr>
      </w:pPr>
      <w:r w:rsidRPr="00A026AA">
        <w:rPr>
          <w:rFonts w:ascii="Comic Sans MS" w:hAnsi="Comic Sans MS"/>
        </w:rPr>
        <w:tab/>
      </w:r>
      <w:r w:rsidRPr="00A026AA">
        <w:rPr>
          <w:rFonts w:ascii="Comic Sans MS" w:hAnsi="Comic Sans MS"/>
          <w:b/>
          <w:bCs/>
        </w:rPr>
        <w:t>Упражнение №1.</w:t>
      </w:r>
      <w:r w:rsidRPr="00A026AA">
        <w:rPr>
          <w:rFonts w:ascii="Comic Sans MS" w:hAnsi="Comic Sans MS"/>
        </w:rPr>
        <w:t xml:space="preserve"> Ладошки лежат на столе. Ребенок поднимает пальцы по одному сначала на одной руке, затем – на др</w:t>
      </w:r>
      <w:bookmarkStart w:id="0" w:name="_GoBack"/>
      <w:bookmarkEnd w:id="0"/>
      <w:r w:rsidRPr="00A026AA">
        <w:rPr>
          <w:rFonts w:ascii="Comic Sans MS" w:hAnsi="Comic Sans MS"/>
        </w:rPr>
        <w:t>угой. Повторяют это упражнение в обратном порядке.</w:t>
      </w:r>
    </w:p>
    <w:p w14:paraId="790F23E4" w14:textId="46E46B6C" w:rsidR="00B13471" w:rsidRPr="00A026AA" w:rsidRDefault="00B13471" w:rsidP="008D3DF0">
      <w:pPr>
        <w:spacing w:after="0" w:line="240" w:lineRule="auto"/>
        <w:ind w:left="-284" w:right="424" w:firstLine="142"/>
        <w:contextualSpacing/>
        <w:jc w:val="both"/>
        <w:rPr>
          <w:rFonts w:ascii="Comic Sans MS" w:hAnsi="Comic Sans MS"/>
        </w:rPr>
      </w:pPr>
      <w:r w:rsidRPr="00A026AA">
        <w:rPr>
          <w:rFonts w:ascii="Comic Sans MS" w:hAnsi="Comic Sans MS"/>
        </w:rPr>
        <w:tab/>
      </w:r>
      <w:r w:rsidRPr="00A026AA">
        <w:rPr>
          <w:rFonts w:ascii="Comic Sans MS" w:hAnsi="Comic Sans MS"/>
          <w:b/>
          <w:bCs/>
        </w:rPr>
        <w:t xml:space="preserve">Упражнение №2. </w:t>
      </w:r>
      <w:r w:rsidRPr="00A026AA">
        <w:rPr>
          <w:rFonts w:ascii="Comic Sans MS" w:hAnsi="Comic Sans MS"/>
        </w:rPr>
        <w:t>Ладошки лежат на столе. Ребенок поочередно поднимает пальцы сразу на обеих руках, начиная с мизинца.</w:t>
      </w:r>
    </w:p>
    <w:p w14:paraId="43F9DDA9" w14:textId="27210C28" w:rsidR="00B13471" w:rsidRPr="00A026AA" w:rsidRDefault="00B13471" w:rsidP="008D3DF0">
      <w:pPr>
        <w:spacing w:after="0" w:line="240" w:lineRule="auto"/>
        <w:ind w:left="-284" w:right="424" w:firstLine="142"/>
        <w:contextualSpacing/>
        <w:jc w:val="both"/>
        <w:rPr>
          <w:rFonts w:ascii="Comic Sans MS" w:hAnsi="Comic Sans MS"/>
        </w:rPr>
      </w:pPr>
      <w:r w:rsidRPr="00A026AA">
        <w:rPr>
          <w:rFonts w:ascii="Comic Sans MS" w:hAnsi="Comic Sans MS"/>
        </w:rPr>
        <w:tab/>
      </w:r>
      <w:r w:rsidRPr="00A026AA">
        <w:rPr>
          <w:rFonts w:ascii="Comic Sans MS" w:hAnsi="Comic Sans MS"/>
          <w:b/>
          <w:bCs/>
        </w:rPr>
        <w:t>Упражнение №3.</w:t>
      </w:r>
      <w:r w:rsidRPr="00A026AA">
        <w:rPr>
          <w:rFonts w:ascii="Comic Sans MS" w:hAnsi="Comic Sans MS"/>
        </w:rPr>
        <w:t xml:space="preserve"> Ребенок зажимает ручку или карандаш средним и указательным пальцами. Сгибает и разгибает эти пальцы, следя за тем, чтобы ручка или карандаш не опускались ниже большого пальца.</w:t>
      </w:r>
    </w:p>
    <w:p w14:paraId="39DC19FF" w14:textId="3BC18A87" w:rsidR="00B13471" w:rsidRPr="00A026AA" w:rsidRDefault="00B13471" w:rsidP="008D3DF0">
      <w:pPr>
        <w:spacing w:after="0" w:line="240" w:lineRule="auto"/>
        <w:ind w:left="-284" w:right="424" w:firstLine="142"/>
        <w:contextualSpacing/>
        <w:jc w:val="both"/>
        <w:rPr>
          <w:rFonts w:ascii="Comic Sans MS" w:hAnsi="Comic Sans MS"/>
        </w:rPr>
      </w:pPr>
      <w:r w:rsidRPr="00A026AA">
        <w:rPr>
          <w:rFonts w:ascii="Comic Sans MS" w:hAnsi="Comic Sans MS"/>
        </w:rPr>
        <w:tab/>
      </w:r>
      <w:r w:rsidRPr="00A026AA">
        <w:rPr>
          <w:rFonts w:ascii="Comic Sans MS" w:hAnsi="Comic Sans MS"/>
          <w:b/>
          <w:bCs/>
        </w:rPr>
        <w:t>Упражнение №4.</w:t>
      </w:r>
      <w:r w:rsidRPr="00A026AA">
        <w:rPr>
          <w:rFonts w:ascii="Comic Sans MS" w:hAnsi="Comic Sans MS"/>
        </w:rPr>
        <w:t xml:space="preserve"> На столе лежат 10-15 карандашей или счетных палочек. Одной рукой надо собрать их в кулак</w:t>
      </w:r>
      <w:r w:rsidR="003467FA" w:rsidRPr="00A026AA">
        <w:rPr>
          <w:rFonts w:ascii="Comic Sans MS" w:hAnsi="Comic Sans MS"/>
        </w:rPr>
        <w:t>, беря по одной штуке, затем так же по одной положить на стол (выполнять не помогая второй рукой).</w:t>
      </w:r>
    </w:p>
    <w:p w14:paraId="0AEC4067" w14:textId="54EEBC78" w:rsidR="003467FA" w:rsidRPr="00A026AA" w:rsidRDefault="003467FA" w:rsidP="008D3DF0">
      <w:pPr>
        <w:spacing w:after="0" w:line="240" w:lineRule="auto"/>
        <w:ind w:left="-284" w:right="424" w:firstLine="142"/>
        <w:contextualSpacing/>
        <w:jc w:val="both"/>
        <w:rPr>
          <w:rFonts w:ascii="Comic Sans MS" w:hAnsi="Comic Sans MS"/>
        </w:rPr>
      </w:pPr>
      <w:r w:rsidRPr="00A026AA">
        <w:rPr>
          <w:rFonts w:ascii="Comic Sans MS" w:hAnsi="Comic Sans MS"/>
        </w:rPr>
        <w:tab/>
      </w:r>
      <w:r w:rsidRPr="00A026AA">
        <w:rPr>
          <w:rFonts w:ascii="Comic Sans MS" w:hAnsi="Comic Sans MS"/>
          <w:b/>
          <w:bCs/>
        </w:rPr>
        <w:t>Упражнение №5.</w:t>
      </w:r>
      <w:r w:rsidRPr="00A026AA">
        <w:rPr>
          <w:rFonts w:ascii="Comic Sans MS" w:hAnsi="Comic Sans MS"/>
        </w:rPr>
        <w:t xml:space="preserve"> Ребенок зажимает ручку вторыми фалангами указательного и среднего пальцев и делает шаги по поверхности стола.</w:t>
      </w:r>
    </w:p>
    <w:p w14:paraId="65C13C68" w14:textId="6EB80194" w:rsidR="003467FA" w:rsidRPr="00A026AA" w:rsidRDefault="003467FA" w:rsidP="008D3DF0">
      <w:pPr>
        <w:spacing w:after="0" w:line="240" w:lineRule="auto"/>
        <w:ind w:left="-284" w:right="424" w:firstLine="142"/>
        <w:contextualSpacing/>
        <w:jc w:val="both"/>
        <w:rPr>
          <w:rFonts w:ascii="Comic Sans MS" w:hAnsi="Comic Sans MS"/>
        </w:rPr>
      </w:pPr>
      <w:r w:rsidRPr="00A026AA">
        <w:rPr>
          <w:rFonts w:ascii="Comic Sans MS" w:hAnsi="Comic Sans MS"/>
        </w:rPr>
        <w:tab/>
      </w:r>
      <w:r w:rsidRPr="00A026AA">
        <w:rPr>
          <w:rFonts w:ascii="Comic Sans MS" w:hAnsi="Comic Sans MS"/>
          <w:b/>
          <w:bCs/>
        </w:rPr>
        <w:t>Упражнение №6.</w:t>
      </w:r>
      <w:r w:rsidRPr="00A026AA">
        <w:rPr>
          <w:rFonts w:ascii="Comic Sans MS" w:hAnsi="Comic Sans MS"/>
        </w:rPr>
        <w:t xml:space="preserve"> Один конец ручки ребенок зажимает средним и указательным пальцами правой руки, при этом другой конец направлен от груди. Перевернув ручку, ребенок вкладывает ее в левую руку свободным концом. Затем очередным переворотом вкладывает ручку в правую руку и т.д.</w:t>
      </w:r>
    </w:p>
    <w:p w14:paraId="24217E15" w14:textId="15B48E1E" w:rsidR="003467FA" w:rsidRPr="00A026AA" w:rsidRDefault="003467FA" w:rsidP="008D3DF0">
      <w:pPr>
        <w:spacing w:after="0" w:line="240" w:lineRule="auto"/>
        <w:ind w:left="-284" w:right="424" w:firstLine="142"/>
        <w:contextualSpacing/>
        <w:jc w:val="both"/>
        <w:rPr>
          <w:rFonts w:ascii="Comic Sans MS" w:hAnsi="Comic Sans MS"/>
        </w:rPr>
      </w:pPr>
      <w:r w:rsidRPr="00A026AA">
        <w:rPr>
          <w:rFonts w:ascii="Comic Sans MS" w:hAnsi="Comic Sans MS"/>
          <w:b/>
          <w:bCs/>
        </w:rPr>
        <w:tab/>
        <w:t>Упражнение №7</w:t>
      </w:r>
      <w:r w:rsidRPr="00A026AA">
        <w:rPr>
          <w:rFonts w:ascii="Comic Sans MS" w:hAnsi="Comic Sans MS"/>
        </w:rPr>
        <w:t>. Это упражнение напоминает перекатывание мячика в руках. Представив, что у него в ладошках мячик, ребенок делает движения, имитирующие поворачивание мячика в разные стороны.</w:t>
      </w:r>
    </w:p>
    <w:p w14:paraId="4ABCCD05" w14:textId="29F6305C" w:rsidR="009849A9" w:rsidRPr="00A026AA" w:rsidRDefault="009849A9" w:rsidP="008D3DF0">
      <w:pPr>
        <w:spacing w:after="0" w:line="240" w:lineRule="auto"/>
        <w:ind w:left="-284" w:right="424" w:firstLine="142"/>
        <w:contextualSpacing/>
        <w:jc w:val="both"/>
        <w:rPr>
          <w:rFonts w:ascii="Comic Sans MS" w:hAnsi="Comic Sans MS"/>
        </w:rPr>
      </w:pPr>
      <w:r w:rsidRPr="00A026AA">
        <w:rPr>
          <w:rFonts w:ascii="Comic Sans MS" w:hAnsi="Comic Sans MS"/>
        </w:rPr>
        <w:t xml:space="preserve">Во время занятий письмом у ребенка может появиться писчий спазм. Это проявляется в том, что пальчики немеют, начинают побаливать, подрагивать, вначале чуть-чуть, едва заметно. Если вовремя не обратить на это внимание и не принять необходимые меры, дрожь в пальцах может стать постоянной или резкая боль сведет пальцы, как только ребенок возьмет ручку или карандаш. Для предупреждения и снятия писчего спазма можно использовать упражнение </w:t>
      </w:r>
      <w:r w:rsidRPr="00A026AA">
        <w:rPr>
          <w:rFonts w:ascii="Comic Sans MS" w:hAnsi="Comic Sans MS"/>
          <w:b/>
          <w:bCs/>
        </w:rPr>
        <w:t>«Не дрожать!».</w:t>
      </w:r>
      <w:r w:rsidR="008D3DF0" w:rsidRPr="008D3DF0">
        <w:rPr>
          <w:rFonts w:ascii="Comic Sans MS" w:hAnsi="Comic Sans MS"/>
          <w:noProof/>
        </w:rPr>
        <w:t xml:space="preserve"> </w:t>
      </w:r>
    </w:p>
    <w:p w14:paraId="7C57E42F" w14:textId="1068024E" w:rsidR="009849A9" w:rsidRPr="00A026AA" w:rsidRDefault="009849A9" w:rsidP="008D3DF0">
      <w:pPr>
        <w:spacing w:after="0" w:line="240" w:lineRule="auto"/>
        <w:ind w:left="-284" w:right="424" w:firstLine="142"/>
        <w:contextualSpacing/>
        <w:jc w:val="both"/>
        <w:rPr>
          <w:rFonts w:ascii="Comic Sans MS" w:hAnsi="Comic Sans MS"/>
        </w:rPr>
      </w:pPr>
      <w:r w:rsidRPr="00A026AA">
        <w:rPr>
          <w:rFonts w:ascii="Comic Sans MS" w:hAnsi="Comic Sans MS"/>
        </w:rPr>
        <w:tab/>
        <w:t>Выполнять его следует внимательно, при этом следить за дыханием.</w:t>
      </w:r>
    </w:p>
    <w:p w14:paraId="012D2529" w14:textId="41243B8D" w:rsidR="009849A9" w:rsidRPr="00A026AA" w:rsidRDefault="008D3DF0" w:rsidP="008D3DF0">
      <w:pPr>
        <w:spacing w:after="0" w:line="240" w:lineRule="auto"/>
        <w:ind w:left="-284" w:right="424" w:firstLine="142"/>
        <w:contextualSpacing/>
        <w:jc w:val="both"/>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14F96FAC" wp14:editId="59F46739">
            <wp:simplePos x="0" y="0"/>
            <wp:positionH relativeFrom="column">
              <wp:posOffset>1017905</wp:posOffset>
            </wp:positionH>
            <wp:positionV relativeFrom="paragraph">
              <wp:posOffset>1062502</wp:posOffset>
            </wp:positionV>
            <wp:extent cx="3393851" cy="1579583"/>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93851" cy="1579583"/>
                    </a:xfrm>
                    <a:prstGeom prst="rect">
                      <a:avLst/>
                    </a:prstGeom>
                    <a:noFill/>
                    <a:ln>
                      <a:noFill/>
                    </a:ln>
                  </pic:spPr>
                </pic:pic>
              </a:graphicData>
            </a:graphic>
            <wp14:sizeRelH relativeFrom="page">
              <wp14:pctWidth>0</wp14:pctWidth>
            </wp14:sizeRelH>
            <wp14:sizeRelV relativeFrom="page">
              <wp14:pctHeight>0</wp14:pctHeight>
            </wp14:sizeRelV>
          </wp:anchor>
        </w:drawing>
      </w:r>
      <w:r w:rsidR="009849A9" w:rsidRPr="00A026AA">
        <w:rPr>
          <w:rFonts w:ascii="Comic Sans MS" w:hAnsi="Comic Sans MS"/>
        </w:rPr>
        <w:tab/>
        <w:t>Ребенок садится, поджав под себя ноги, делает вдох через нос и складывает ладони на уровне глаз (1). Затем, вдыхая, через рот, чуть смещает правую ладонь вниз (2). Одновременно сгибает пальцы левой руки, охватывая ими кончики правой руки (3). Делая вдох через нос, разгибает пальцы левой руки, одновременно смещая чуть вверх правую ладонь, сгибает пальцы, охватывая ими кончики пальцев левой руки (4). Упражнение следует повторить 10-15 раз.</w:t>
      </w:r>
    </w:p>
    <w:p w14:paraId="378EEFE6" w14:textId="5CB711F6" w:rsidR="009849A9" w:rsidRPr="00A026AA" w:rsidRDefault="009849A9" w:rsidP="008D3DF0">
      <w:pPr>
        <w:spacing w:after="0" w:line="240" w:lineRule="auto"/>
        <w:ind w:left="-142" w:right="424"/>
        <w:contextualSpacing/>
        <w:jc w:val="both"/>
        <w:rPr>
          <w:rFonts w:ascii="Comic Sans MS" w:hAnsi="Comic Sans MS"/>
        </w:rPr>
      </w:pPr>
    </w:p>
    <w:p w14:paraId="212C5C51" w14:textId="37C5FA68" w:rsidR="003467FA" w:rsidRPr="00A026AA" w:rsidRDefault="003467FA" w:rsidP="008D3DF0">
      <w:pPr>
        <w:spacing w:after="0" w:line="240" w:lineRule="auto"/>
        <w:ind w:left="-142" w:right="424"/>
        <w:contextualSpacing/>
        <w:jc w:val="center"/>
        <w:rPr>
          <w:rFonts w:ascii="Comic Sans MS" w:hAnsi="Comic Sans MS"/>
        </w:rPr>
      </w:pPr>
    </w:p>
    <w:sectPr w:rsidR="003467FA" w:rsidRPr="00A02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10"/>
    <w:rsid w:val="003467FA"/>
    <w:rsid w:val="005208E1"/>
    <w:rsid w:val="008D3DF0"/>
    <w:rsid w:val="009849A9"/>
    <w:rsid w:val="00A026AA"/>
    <w:rsid w:val="00B13471"/>
    <w:rsid w:val="00D52C30"/>
    <w:rsid w:val="00FC223E"/>
    <w:rsid w:val="00FD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1969"/>
  <w15:chartTrackingRefBased/>
  <w15:docId w15:val="{4CA39FFC-56F6-4596-8BE9-5919CA8C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4</cp:revision>
  <cp:lastPrinted>2019-11-18T08:00:00Z</cp:lastPrinted>
  <dcterms:created xsi:type="dcterms:W3CDTF">2019-11-18T07:12:00Z</dcterms:created>
  <dcterms:modified xsi:type="dcterms:W3CDTF">2019-11-18T08:05:00Z</dcterms:modified>
</cp:coreProperties>
</file>